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52" w:rsidRPr="00FB0152" w:rsidRDefault="00FB0152" w:rsidP="00FB0152">
      <w:pPr>
        <w:pStyle w:val="Geenafstand"/>
        <w:rPr>
          <w:b/>
          <w:sz w:val="24"/>
          <w:szCs w:val="24"/>
          <w:u w:val="single"/>
          <w:lang w:eastAsia="nl-NL"/>
        </w:rPr>
      </w:pPr>
      <w:bookmarkStart w:id="0" w:name="_GoBack"/>
      <w:bookmarkEnd w:id="0"/>
      <w:r w:rsidRPr="00FB0152">
        <w:rPr>
          <w:b/>
          <w:sz w:val="24"/>
          <w:szCs w:val="24"/>
          <w:u w:val="single"/>
          <w:lang w:eastAsia="nl-NL"/>
        </w:rPr>
        <w:t>Day 1: Wednesday, 27 March 2019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>Learning and Culture: Being Patient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 xml:space="preserve">The John Hinds Plenary: One Unknown </w:t>
      </w:r>
      <w:r w:rsidRPr="00FB0152">
        <w:rPr>
          <w:b/>
          <w:bCs/>
          <w:sz w:val="24"/>
          <w:szCs w:val="24"/>
          <w:lang w:eastAsia="nl-NL"/>
        </w:rPr>
        <w:t>Gill Hicks</w:t>
      </w:r>
      <w:r w:rsidRPr="00FB0152">
        <w:rPr>
          <w:sz w:val="24"/>
          <w:szCs w:val="24"/>
          <w:lang w:eastAsia="nl-NL"/>
        </w:rPr>
        <w:t xml:space="preserve"> introduced by Brian Burns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 xml:space="preserve">Facing Death, Choosing Life </w:t>
      </w:r>
      <w:r w:rsidRPr="00FB0152">
        <w:rPr>
          <w:b/>
          <w:bCs/>
          <w:sz w:val="24"/>
          <w:szCs w:val="24"/>
          <w:lang w:eastAsia="nl-NL"/>
        </w:rPr>
        <w:t>Gill Hicks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 xml:space="preserve">ICU through their Eyes </w:t>
      </w:r>
      <w:r w:rsidRPr="00FB0152">
        <w:rPr>
          <w:b/>
          <w:bCs/>
          <w:sz w:val="24"/>
          <w:szCs w:val="24"/>
          <w:lang w:eastAsia="nl-NL"/>
        </w:rPr>
        <w:t>Laura Rock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 xml:space="preserve">Loss and Grief </w:t>
      </w:r>
      <w:r w:rsidRPr="00FB0152">
        <w:rPr>
          <w:b/>
          <w:bCs/>
          <w:sz w:val="24"/>
          <w:szCs w:val="24"/>
          <w:lang w:eastAsia="nl-NL"/>
        </w:rPr>
        <w:t>Liz Crowe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 xml:space="preserve">Live(r) Life </w:t>
      </w:r>
      <w:r w:rsidRPr="00FB0152">
        <w:rPr>
          <w:b/>
          <w:bCs/>
          <w:sz w:val="24"/>
          <w:szCs w:val="24"/>
          <w:lang w:eastAsia="nl-NL"/>
        </w:rPr>
        <w:t xml:space="preserve">Dara </w:t>
      </w:r>
      <w:proofErr w:type="spellStart"/>
      <w:r w:rsidRPr="00FB0152">
        <w:rPr>
          <w:b/>
          <w:bCs/>
          <w:sz w:val="24"/>
          <w:szCs w:val="24"/>
          <w:lang w:eastAsia="nl-NL"/>
        </w:rPr>
        <w:t>Kass</w:t>
      </w:r>
      <w:proofErr w:type="spellEnd"/>
    </w:p>
    <w:p w:rsidR="00FB0152" w:rsidRPr="00FB0152" w:rsidRDefault="00FB0152" w:rsidP="00FB0152">
      <w:pPr>
        <w:pStyle w:val="Geenafstand"/>
        <w:rPr>
          <w:sz w:val="24"/>
          <w:szCs w:val="24"/>
          <w:u w:val="single"/>
          <w:lang w:eastAsia="nl-NL"/>
        </w:rPr>
      </w:pPr>
      <w:r w:rsidRPr="00FB0152">
        <w:rPr>
          <w:sz w:val="24"/>
          <w:szCs w:val="24"/>
          <w:u w:val="single"/>
          <w:lang w:eastAsia="nl-NL"/>
        </w:rPr>
        <w:t>MORNING TEA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>Bedside Critical Care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 xml:space="preserve">Cutting Edge Cardiac Arrest </w:t>
      </w:r>
      <w:r w:rsidRPr="00FB0152">
        <w:rPr>
          <w:b/>
          <w:bCs/>
          <w:sz w:val="24"/>
          <w:szCs w:val="24"/>
          <w:lang w:eastAsia="nl-NL"/>
        </w:rPr>
        <w:t xml:space="preserve">Scott </w:t>
      </w:r>
      <w:proofErr w:type="spellStart"/>
      <w:r w:rsidRPr="00FB0152">
        <w:rPr>
          <w:b/>
          <w:bCs/>
          <w:sz w:val="24"/>
          <w:szCs w:val="24"/>
          <w:lang w:eastAsia="nl-NL"/>
        </w:rPr>
        <w:t>Weingart</w:t>
      </w:r>
      <w:proofErr w:type="spellEnd"/>
      <w:r w:rsidRPr="00FB0152">
        <w:rPr>
          <w:b/>
          <w:bCs/>
          <w:sz w:val="24"/>
          <w:szCs w:val="24"/>
          <w:lang w:eastAsia="nl-NL"/>
        </w:rPr>
        <w:t xml:space="preserve"> interviews Bob </w:t>
      </w:r>
      <w:proofErr w:type="spellStart"/>
      <w:r w:rsidRPr="00FB0152">
        <w:rPr>
          <w:b/>
          <w:bCs/>
          <w:sz w:val="24"/>
          <w:szCs w:val="24"/>
          <w:lang w:eastAsia="nl-NL"/>
        </w:rPr>
        <w:t>Neumar</w:t>
      </w:r>
      <w:proofErr w:type="spellEnd"/>
      <w:r w:rsidRPr="00FB0152">
        <w:rPr>
          <w:b/>
          <w:bCs/>
          <w:sz w:val="24"/>
          <w:szCs w:val="24"/>
          <w:lang w:eastAsia="nl-NL"/>
        </w:rPr>
        <w:t xml:space="preserve"> and Gavin Perkins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 xml:space="preserve">Maternity Mayhem </w:t>
      </w:r>
      <w:r w:rsidRPr="00FB0152">
        <w:rPr>
          <w:b/>
          <w:bCs/>
          <w:sz w:val="24"/>
          <w:szCs w:val="24"/>
          <w:lang w:eastAsia="nl-NL"/>
        </w:rPr>
        <w:t>Kat Evans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 xml:space="preserve">Turning a Zebra into a Horse </w:t>
      </w:r>
      <w:r w:rsidRPr="00FB0152">
        <w:rPr>
          <w:b/>
          <w:bCs/>
          <w:sz w:val="24"/>
          <w:szCs w:val="24"/>
          <w:lang w:eastAsia="nl-NL"/>
        </w:rPr>
        <w:t xml:space="preserve">David </w:t>
      </w:r>
      <w:proofErr w:type="spellStart"/>
      <w:r w:rsidRPr="00FB0152">
        <w:rPr>
          <w:b/>
          <w:bCs/>
          <w:sz w:val="24"/>
          <w:szCs w:val="24"/>
          <w:lang w:eastAsia="nl-NL"/>
        </w:rPr>
        <w:t>Carr</w:t>
      </w:r>
      <w:proofErr w:type="spellEnd"/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proofErr w:type="spellStart"/>
      <w:r w:rsidRPr="00FB0152">
        <w:rPr>
          <w:sz w:val="24"/>
          <w:szCs w:val="24"/>
          <w:lang w:eastAsia="nl-NL"/>
        </w:rPr>
        <w:t>SonoSLAM</w:t>
      </w:r>
      <w:proofErr w:type="spellEnd"/>
      <w:r w:rsidRPr="00FB0152">
        <w:rPr>
          <w:sz w:val="24"/>
          <w:szCs w:val="24"/>
          <w:lang w:eastAsia="nl-NL"/>
        </w:rPr>
        <w:t xml:space="preserve">: </w:t>
      </w:r>
      <w:proofErr w:type="spellStart"/>
      <w:r w:rsidRPr="00FB0152">
        <w:rPr>
          <w:sz w:val="24"/>
          <w:szCs w:val="24"/>
          <w:lang w:eastAsia="nl-NL"/>
        </w:rPr>
        <w:t>UtiliTEE</w:t>
      </w:r>
      <w:proofErr w:type="spellEnd"/>
      <w:r w:rsidRPr="00FB0152">
        <w:rPr>
          <w:sz w:val="24"/>
          <w:szCs w:val="24"/>
          <w:lang w:eastAsia="nl-NL"/>
        </w:rPr>
        <w:t xml:space="preserve"> of Ultrasound in Cardiac Arrest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>Panel Discussion &amp; Question Time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 xml:space="preserve">Road to Resus – Chapter 1 </w:t>
      </w:r>
      <w:r w:rsidRPr="00FB0152">
        <w:rPr>
          <w:b/>
          <w:bCs/>
          <w:sz w:val="24"/>
          <w:szCs w:val="24"/>
          <w:lang w:eastAsia="nl-NL"/>
        </w:rPr>
        <w:t>Ashley Liebig, Reuben Strayer and a panel of experts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>Pacific Island Playlist – Track 1</w:t>
      </w:r>
    </w:p>
    <w:p w:rsidR="00FB0152" w:rsidRPr="00FB0152" w:rsidRDefault="00FB0152" w:rsidP="00FB0152">
      <w:pPr>
        <w:pStyle w:val="Geenafstand"/>
        <w:rPr>
          <w:sz w:val="24"/>
          <w:szCs w:val="24"/>
          <w:u w:val="single"/>
          <w:lang w:eastAsia="nl-NL"/>
        </w:rPr>
      </w:pPr>
      <w:r w:rsidRPr="00FB0152">
        <w:rPr>
          <w:sz w:val="24"/>
          <w:szCs w:val="24"/>
          <w:u w:val="single"/>
          <w:lang w:eastAsia="nl-NL"/>
        </w:rPr>
        <w:t>LUNCH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>People and Planet: Words for our World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 xml:space="preserve">A Personal Account of Domestic Violence </w:t>
      </w:r>
      <w:r w:rsidRPr="00FB0152">
        <w:rPr>
          <w:b/>
          <w:bCs/>
          <w:sz w:val="24"/>
          <w:szCs w:val="24"/>
          <w:lang w:eastAsia="nl-NL"/>
        </w:rPr>
        <w:t>Rosie Batty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>Sexual Assault and the Emergency Department – Recognition, Responsibility and Response </w:t>
      </w:r>
      <w:r w:rsidRPr="00FB0152">
        <w:rPr>
          <w:b/>
          <w:bCs/>
          <w:sz w:val="24"/>
          <w:szCs w:val="24"/>
          <w:lang w:eastAsia="nl-NL"/>
        </w:rPr>
        <w:t xml:space="preserve">Kari </w:t>
      </w:r>
      <w:proofErr w:type="spellStart"/>
      <w:r w:rsidRPr="00FB0152">
        <w:rPr>
          <w:b/>
          <w:bCs/>
          <w:sz w:val="24"/>
          <w:szCs w:val="24"/>
          <w:lang w:eastAsia="nl-NL"/>
        </w:rPr>
        <w:t>Sampsel</w:t>
      </w:r>
      <w:proofErr w:type="spellEnd"/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 xml:space="preserve">Psychological Trauma of Children </w:t>
      </w:r>
      <w:r w:rsidRPr="00FB0152">
        <w:rPr>
          <w:b/>
          <w:bCs/>
          <w:sz w:val="24"/>
          <w:szCs w:val="24"/>
          <w:lang w:eastAsia="nl-NL"/>
        </w:rPr>
        <w:t>Mary-Jo McVeigh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>Panel Discussion &amp; Question Time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>Taking it Home: Reflection #1</w:t>
      </w:r>
    </w:p>
    <w:p w:rsidR="00FB0152" w:rsidRPr="00FB0152" w:rsidRDefault="00FB0152" w:rsidP="00FB0152">
      <w:pPr>
        <w:pStyle w:val="Geenafstand"/>
        <w:rPr>
          <w:sz w:val="24"/>
          <w:szCs w:val="24"/>
          <w:u w:val="single"/>
          <w:lang w:eastAsia="nl-NL"/>
        </w:rPr>
      </w:pPr>
      <w:r w:rsidRPr="00FB0152">
        <w:rPr>
          <w:sz w:val="24"/>
          <w:szCs w:val="24"/>
          <w:u w:val="single"/>
          <w:lang w:eastAsia="nl-NL"/>
        </w:rPr>
        <w:t>AFTERNOON TEA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>Science and Innovation: Sowing the Seeds of Creativity</w:t>
      </w: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  <w:r w:rsidRPr="00FB0152">
        <w:rPr>
          <w:sz w:val="24"/>
          <w:szCs w:val="24"/>
          <w:lang w:eastAsia="nl-NL"/>
        </w:rPr>
        <w:t xml:space="preserve">Panel: </w:t>
      </w:r>
      <w:r w:rsidRPr="00FB0152">
        <w:rPr>
          <w:b/>
          <w:bCs/>
          <w:sz w:val="24"/>
          <w:szCs w:val="24"/>
          <w:lang w:eastAsia="nl-NL"/>
        </w:rPr>
        <w:t>Des Gorman, Kevin Dhaliwal, Carol Hodgson, Phil Dobson, Jess Webb</w:t>
      </w:r>
    </w:p>
    <w:p w:rsidR="00FB0152" w:rsidRPr="00FB0152" w:rsidRDefault="00FB0152" w:rsidP="00FB0152">
      <w:pPr>
        <w:pStyle w:val="Geenafstand"/>
        <w:rPr>
          <w:sz w:val="24"/>
          <w:szCs w:val="24"/>
          <w:lang w:val="nl-NL" w:eastAsia="nl-NL"/>
        </w:rPr>
      </w:pPr>
      <w:r w:rsidRPr="00FB0152">
        <w:rPr>
          <w:sz w:val="24"/>
          <w:szCs w:val="24"/>
          <w:lang w:val="nl-NL" w:eastAsia="nl-NL"/>
        </w:rPr>
        <w:t>Pacific Island Playlist – Track 2</w:t>
      </w:r>
    </w:p>
    <w:p w:rsidR="00FB0152" w:rsidRPr="00FB0152" w:rsidRDefault="00FB0152" w:rsidP="00FB0152">
      <w:pPr>
        <w:pStyle w:val="Geenafstand"/>
        <w:rPr>
          <w:sz w:val="24"/>
          <w:szCs w:val="24"/>
          <w:lang w:val="nl-NL" w:eastAsia="nl-NL"/>
        </w:rPr>
      </w:pP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b/>
          <w:caps/>
          <w:sz w:val="24"/>
          <w:szCs w:val="24"/>
          <w:u w:val="single"/>
          <w:lang w:val="en-US" w:eastAsia="nl-NL"/>
        </w:rPr>
      </w:pPr>
      <w:r w:rsidRPr="00FB0152">
        <w:rPr>
          <w:rFonts w:ascii="Helvetica" w:eastAsia="Times New Roman" w:hAnsi="Helvetica" w:cs="Arial"/>
          <w:b/>
          <w:caps/>
          <w:sz w:val="24"/>
          <w:szCs w:val="24"/>
          <w:u w:val="single"/>
          <w:lang w:val="en-US" w:eastAsia="nl-NL"/>
        </w:rPr>
        <w:t>Day 2: Thursday, 28 March 2019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caps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caps/>
          <w:sz w:val="24"/>
          <w:szCs w:val="24"/>
          <w:lang w:val="en-US" w:eastAsia="nl-NL"/>
        </w:rPr>
        <w:t>Science and Innovation: From Think Tank to do Tank – Making Great Ideas Happen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 xml:space="preserve">Asking Questions, Delivering Trials </w:t>
      </w:r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 xml:space="preserve">Simon </w:t>
      </w:r>
      <w:proofErr w:type="spellStart"/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>Finfer</w:t>
      </w:r>
      <w:proofErr w:type="spellEnd"/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>, Hallie Prescott and Carol Hodgson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 xml:space="preserve">Lighting up the Lung </w:t>
      </w:r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>Kevin Dhaliwal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 xml:space="preserve">Startups </w:t>
      </w:r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 xml:space="preserve">Sarah </w:t>
      </w:r>
      <w:proofErr w:type="spellStart"/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>Nolet</w:t>
      </w:r>
      <w:proofErr w:type="spellEnd"/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>SMACC Innovator 2019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>Panel Discussion &amp; Question Time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>Taking it Home: Reflection #2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b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b/>
          <w:sz w:val="24"/>
          <w:szCs w:val="24"/>
          <w:lang w:val="en-US" w:eastAsia="nl-NL"/>
        </w:rPr>
        <w:t>MORNING TEA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caps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caps/>
          <w:sz w:val="24"/>
          <w:szCs w:val="24"/>
          <w:lang w:val="en-US" w:eastAsia="nl-NL"/>
        </w:rPr>
        <w:t>Bedside Critical Care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 xml:space="preserve">Road to Resus – Chapter 2 </w:t>
      </w:r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>Ashley Liebig, Reuben Strayer and a panel of experts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 xml:space="preserve">How to Kill an Asthmatic </w:t>
      </w:r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 xml:space="preserve">Haney </w:t>
      </w:r>
      <w:proofErr w:type="spellStart"/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>Mallemat</w:t>
      </w:r>
      <w:proofErr w:type="spellEnd"/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 xml:space="preserve">Thinking Beyond Bleeding </w:t>
      </w:r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>Caroline Leech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>Uncertainty at the Center of Sepsis</w:t>
      </w:r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 xml:space="preserve"> Hallie Prescott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proofErr w:type="spellStart"/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>SonoSLAM</w:t>
      </w:r>
      <w:proofErr w:type="spellEnd"/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>Panel Discussion &amp; Question Time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lastRenderedPageBreak/>
        <w:t>The Great(</w:t>
      </w:r>
      <w:proofErr w:type="spellStart"/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>est</w:t>
      </w:r>
      <w:proofErr w:type="spellEnd"/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 xml:space="preserve">) Fluid Debate </w:t>
      </w:r>
      <w:r w:rsidRPr="00FB0152">
        <w:rPr>
          <w:rFonts w:ascii="Helvetica" w:eastAsia="Times New Roman" w:hAnsi="Helvetica" w:cs="Arial"/>
          <w:i/>
          <w:iCs/>
          <w:sz w:val="24"/>
          <w:szCs w:val="24"/>
          <w:lang w:val="en-US" w:eastAsia="nl-NL"/>
        </w:rPr>
        <w:t>Chair/Facilitator:</w:t>
      </w: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 xml:space="preserve"> </w:t>
      </w:r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>Paul Young</w:t>
      </w: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br/>
      </w:r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 xml:space="preserve">Todd Rice and John </w:t>
      </w:r>
      <w:proofErr w:type="spellStart"/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>Myburgh</w:t>
      </w:r>
      <w:proofErr w:type="spellEnd"/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b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b/>
          <w:sz w:val="24"/>
          <w:szCs w:val="24"/>
          <w:lang w:val="en-US" w:eastAsia="nl-NL"/>
        </w:rPr>
        <w:t>LUNCH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caps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caps/>
          <w:sz w:val="24"/>
          <w:szCs w:val="24"/>
          <w:lang w:val="en-US" w:eastAsia="nl-NL"/>
        </w:rPr>
        <w:t>Learning and Culture: At the Coalface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 xml:space="preserve">Negotiating Autonomy at the Point of Care </w:t>
      </w:r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>Vic Brazil, Eve Purdy and Jenny Rudolph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>Pacific Island Playlist – Track 3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 xml:space="preserve">The Secret of Success </w:t>
      </w:r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>Chris Hicks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>The Power of Peer Feedback</w:t>
      </w:r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 xml:space="preserve"> Simon Carley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>When Healthcare becomes a Crime </w:t>
      </w:r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>Jenny Vaughan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>Panel Discussion &amp; Question Time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>Taking it Home: Reflection #3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b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b/>
          <w:sz w:val="24"/>
          <w:szCs w:val="24"/>
          <w:lang w:val="en-US" w:eastAsia="nl-NL"/>
        </w:rPr>
        <w:t>AFTERNOON TEA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caps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caps/>
          <w:sz w:val="24"/>
          <w:szCs w:val="24"/>
          <w:lang w:val="en-US" w:eastAsia="nl-NL"/>
        </w:rPr>
        <w:t>People and the Planet: Practitioners as People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 xml:space="preserve">Life on the Ground Floor </w:t>
      </w:r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 xml:space="preserve">James </w:t>
      </w:r>
      <w:proofErr w:type="spellStart"/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>Maskalyk</w:t>
      </w:r>
      <w:proofErr w:type="spellEnd"/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>Defeating Ebola</w:t>
      </w:r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>Soka</w:t>
      </w:r>
      <w:proofErr w:type="spellEnd"/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 xml:space="preserve"> Moses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>Panel Discussion &amp; Question Time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>Pacific Island Playlist – Track 4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>The 3 R’s: Rest, Reflect and Reinvigorate</w:t>
      </w:r>
      <w:r w:rsidRPr="00FB0152">
        <w:rPr>
          <w:rFonts w:ascii="Helvetica" w:eastAsia="Times New Roman" w:hAnsi="Helvetica" w:cs="Arial"/>
          <w:b/>
          <w:bCs/>
          <w:sz w:val="24"/>
          <w:szCs w:val="24"/>
          <w:lang w:val="en-US" w:eastAsia="nl-NL"/>
        </w:rPr>
        <w:t xml:space="preserve"> LJ Mottram, Liz Crowe and Andrew Davies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>SMACC PARTY</w:t>
      </w:r>
      <w:r w:rsidRPr="00FB0152">
        <w:rPr>
          <w:rFonts w:ascii="Helvetica" w:eastAsia="Times New Roman" w:hAnsi="Helvetica" w:cs="Arial"/>
          <w:sz w:val="24"/>
          <w:szCs w:val="24"/>
          <w:lang w:val="en-US" w:eastAsia="nl-NL"/>
        </w:rPr>
        <w:tab/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</w:p>
    <w:p w:rsidR="00FB0152" w:rsidRPr="00FB0152" w:rsidRDefault="00FB0152" w:rsidP="00FB0152">
      <w:pPr>
        <w:pStyle w:val="Geenafstand"/>
        <w:rPr>
          <w:rFonts w:ascii="Helvetica Black" w:eastAsia="Times New Roman" w:hAnsi="Helvetica Black" w:cs="Arial"/>
          <w:b/>
          <w:caps/>
          <w:sz w:val="24"/>
          <w:szCs w:val="24"/>
          <w:u w:val="single"/>
          <w:lang w:val="en-US" w:eastAsia="nl-NL"/>
        </w:rPr>
      </w:pPr>
      <w:r w:rsidRPr="00FB0152">
        <w:rPr>
          <w:rFonts w:ascii="Helvetica Black" w:eastAsia="Times New Roman" w:hAnsi="Helvetica Black" w:cs="Arial"/>
          <w:b/>
          <w:caps/>
          <w:sz w:val="24"/>
          <w:szCs w:val="24"/>
          <w:u w:val="single"/>
          <w:lang w:val="en-US" w:eastAsia="nl-NL"/>
        </w:rPr>
        <w:t>Day 3: Friday, 29 March 2019</w:t>
      </w:r>
    </w:p>
    <w:p w:rsidR="00FB0152" w:rsidRPr="00FB0152" w:rsidRDefault="00FB0152" w:rsidP="00FB0152">
      <w:pPr>
        <w:pStyle w:val="Geenafstand"/>
        <w:rPr>
          <w:rFonts w:ascii="Helvetica Black" w:eastAsia="Times New Roman" w:hAnsi="Helvetica Black" w:cs="Arial"/>
          <w:caps/>
          <w:sz w:val="24"/>
          <w:szCs w:val="24"/>
          <w:lang w:val="en-US" w:eastAsia="nl-NL"/>
        </w:rPr>
      </w:pPr>
      <w:r w:rsidRPr="00FB0152">
        <w:rPr>
          <w:rFonts w:ascii="Helvetica Black" w:eastAsia="Times New Roman" w:hAnsi="Helvetica Black" w:cs="Arial"/>
          <w:caps/>
          <w:sz w:val="24"/>
          <w:szCs w:val="24"/>
          <w:lang w:val="en-US" w:eastAsia="nl-NL"/>
        </w:rPr>
        <w:t>People and Planet: Practitioners Advocating for Humanity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Stepping up: when you need to ‘attend’ to your cause </w:t>
      </w:r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Esther Choo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 xml:space="preserve">Identifying a need: when your city needs Kings Against Violence </w:t>
      </w:r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Rob Gore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Framing the issue: when climate change is a medical emergency</w:t>
      </w:r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 Hugh Montgomery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Being flexible: when building EM becomes improving primary care </w:t>
      </w:r>
      <w:proofErr w:type="spellStart"/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Mulinda</w:t>
      </w:r>
      <w:proofErr w:type="spellEnd"/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Nyirenda</w:t>
      </w:r>
      <w:proofErr w:type="spellEnd"/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Engaging with government: when “life is more than a heartbeat” </w:t>
      </w:r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 xml:space="preserve">Brian </w:t>
      </w:r>
      <w:proofErr w:type="spellStart"/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Owler</w:t>
      </w:r>
      <w:proofErr w:type="spellEnd"/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Panel Discussion &amp; Question Time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Taking it Home: Reflection #4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b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b/>
          <w:sz w:val="24"/>
          <w:szCs w:val="24"/>
          <w:lang w:val="en-US" w:eastAsia="nl-NL"/>
        </w:rPr>
        <w:t>MORNING TEA</w:t>
      </w:r>
    </w:p>
    <w:p w:rsidR="00FB0152" w:rsidRPr="00FB0152" w:rsidRDefault="00FB0152" w:rsidP="00FB0152">
      <w:pPr>
        <w:pStyle w:val="Geenafstand"/>
        <w:rPr>
          <w:rFonts w:ascii="Helvetica Black" w:eastAsia="Times New Roman" w:hAnsi="Helvetica Black" w:cs="Arial"/>
          <w:caps/>
          <w:sz w:val="24"/>
          <w:szCs w:val="24"/>
          <w:lang w:val="en-US" w:eastAsia="nl-NL"/>
        </w:rPr>
      </w:pPr>
      <w:r w:rsidRPr="00FB0152">
        <w:rPr>
          <w:rFonts w:ascii="Helvetica Black" w:eastAsia="Times New Roman" w:hAnsi="Helvetica Black" w:cs="Arial"/>
          <w:caps/>
          <w:sz w:val="24"/>
          <w:szCs w:val="24"/>
          <w:lang w:val="en-US" w:eastAsia="nl-NL"/>
        </w:rPr>
        <w:t>Bedside Critical Care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 xml:space="preserve">When Varices Hit -20°C </w:t>
      </w:r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Sara Gray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Critical Care Controversies: REBEL vs Skeptic </w:t>
      </w:r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Ken Milne</w:t>
      </w: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 xml:space="preserve"> and </w:t>
      </w:r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 xml:space="preserve">Salim </w:t>
      </w:r>
      <w:proofErr w:type="spellStart"/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Rezaie</w:t>
      </w:r>
      <w:proofErr w:type="spellEnd"/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The Aftermath of Crashing onto ECMO </w:t>
      </w:r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Carol Hodgson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Reserve judgement: understanding patients at the EOL </w:t>
      </w:r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 xml:space="preserve">Ashley </w:t>
      </w:r>
      <w:proofErr w:type="spellStart"/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Shreves</w:t>
      </w:r>
      <w:proofErr w:type="spellEnd"/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proofErr w:type="spellStart"/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SonoSLAM</w:t>
      </w:r>
      <w:proofErr w:type="spellEnd"/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Panel Discussion &amp; Question Time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 xml:space="preserve">Road to Resus – Chapter 3 </w:t>
      </w:r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Ashley Liebig, Reuben Strayer and a panel of experts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b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b/>
          <w:sz w:val="24"/>
          <w:szCs w:val="24"/>
          <w:lang w:val="en-US" w:eastAsia="nl-NL"/>
        </w:rPr>
        <w:t>LUNCH</w:t>
      </w:r>
    </w:p>
    <w:p w:rsidR="00FB0152" w:rsidRPr="00FB0152" w:rsidRDefault="00FB0152" w:rsidP="00FB0152">
      <w:pPr>
        <w:pStyle w:val="Geenafstand"/>
        <w:rPr>
          <w:rFonts w:ascii="Helvetica Black" w:eastAsia="Times New Roman" w:hAnsi="Helvetica Black" w:cs="Arial"/>
          <w:caps/>
          <w:sz w:val="24"/>
          <w:szCs w:val="24"/>
          <w:lang w:val="en-US" w:eastAsia="nl-NL"/>
        </w:rPr>
      </w:pPr>
      <w:r w:rsidRPr="00FB0152">
        <w:rPr>
          <w:rFonts w:ascii="Helvetica Black" w:eastAsia="Times New Roman" w:hAnsi="Helvetica Black" w:cs="Arial"/>
          <w:caps/>
          <w:sz w:val="24"/>
          <w:szCs w:val="24"/>
          <w:lang w:val="en-US" w:eastAsia="nl-NL"/>
        </w:rPr>
        <w:t>Learning and Culture: Technology for Learning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 xml:space="preserve">Technology vs Learning: Are We Winning Yet? </w:t>
      </w:r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Vic Brazil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 xml:space="preserve">Front of Neck Access Meets Front of Neck Simulation </w:t>
      </w:r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Laura Duggan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Pro-Con: Your data in the post-CA era – Is it being used for or against you?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Pacific Island Playlist – Track 5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 xml:space="preserve">Breaking the (Ultrasound) Waves </w:t>
      </w:r>
      <w:proofErr w:type="spellStart"/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Resa</w:t>
      </w:r>
      <w:proofErr w:type="spellEnd"/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Lewiss</w:t>
      </w:r>
      <w:proofErr w:type="spellEnd"/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Panel Discussion &amp; Question Time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Taking it Home: Reflection #5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b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b/>
          <w:sz w:val="24"/>
          <w:szCs w:val="24"/>
          <w:lang w:val="en-US" w:eastAsia="nl-NL"/>
        </w:rPr>
        <w:t>AFTERNOON TEA</w:t>
      </w:r>
    </w:p>
    <w:p w:rsidR="00FB0152" w:rsidRPr="00FB0152" w:rsidRDefault="00FB0152" w:rsidP="00FB0152">
      <w:pPr>
        <w:pStyle w:val="Geenafstand"/>
        <w:rPr>
          <w:rFonts w:ascii="Helvetica Black" w:eastAsia="Times New Roman" w:hAnsi="Helvetica Black" w:cs="Arial"/>
          <w:caps/>
          <w:sz w:val="24"/>
          <w:szCs w:val="24"/>
          <w:lang w:val="en-US" w:eastAsia="nl-NL"/>
        </w:rPr>
      </w:pPr>
      <w:r w:rsidRPr="00FB0152">
        <w:rPr>
          <w:rFonts w:ascii="Helvetica Black" w:eastAsia="Times New Roman" w:hAnsi="Helvetica Black" w:cs="Arial"/>
          <w:caps/>
          <w:sz w:val="24"/>
          <w:szCs w:val="24"/>
          <w:lang w:val="en-US" w:eastAsia="nl-NL"/>
        </w:rPr>
        <w:lastRenderedPageBreak/>
        <w:t>Science and Innovation: Innovations Coming to the Bedside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Rise of the Machines</w:t>
      </w:r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 xml:space="preserve"> Leo </w:t>
      </w:r>
      <w:proofErr w:type="spellStart"/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Celi</w:t>
      </w:r>
      <w:proofErr w:type="spellEnd"/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 xml:space="preserve">Heart in a Box </w:t>
      </w:r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Emily Granger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Pacific Island Playlist – Track 6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Virtual Healthcare – Ready Player One</w:t>
      </w:r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 xml:space="preserve"> Jesse </w:t>
      </w:r>
      <w:proofErr w:type="spellStart"/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Spurr</w:t>
      </w:r>
      <w:proofErr w:type="spellEnd"/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 xml:space="preserve">Tomorrow’s Medicine Today </w:t>
      </w:r>
      <w:r w:rsidRPr="00FB0152">
        <w:rPr>
          <w:rFonts w:ascii="Helvetica Medium" w:eastAsia="Times New Roman" w:hAnsi="Helvetica Medium" w:cs="Arial"/>
          <w:b/>
          <w:bCs/>
          <w:sz w:val="24"/>
          <w:szCs w:val="24"/>
          <w:lang w:val="en-US" w:eastAsia="nl-NL"/>
        </w:rPr>
        <w:t>Rick Body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Panel Discussion &amp; Question Time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A Message of Hope for the Future</w:t>
      </w:r>
    </w:p>
    <w:p w:rsidR="00FB0152" w:rsidRPr="00FB0152" w:rsidRDefault="00FB0152" w:rsidP="00FB0152">
      <w:pPr>
        <w:pStyle w:val="Geenafstand"/>
        <w:rPr>
          <w:rFonts w:ascii="Helvetica Medium" w:eastAsia="Times New Roman" w:hAnsi="Helvetica Medium" w:cs="Arial"/>
          <w:sz w:val="24"/>
          <w:szCs w:val="24"/>
          <w:lang w:val="en-US" w:eastAsia="nl-NL"/>
        </w:rPr>
      </w:pPr>
      <w:r w:rsidRPr="00FB0152">
        <w:rPr>
          <w:rFonts w:ascii="Helvetica Medium" w:eastAsia="Times New Roman" w:hAnsi="Helvetica Medium" w:cs="Arial"/>
          <w:sz w:val="24"/>
          <w:szCs w:val="24"/>
          <w:lang w:val="en-US" w:eastAsia="nl-NL"/>
        </w:rPr>
        <w:t>It’s Not the End, it’s Just the Beginning</w:t>
      </w:r>
    </w:p>
    <w:p w:rsidR="00FB0152" w:rsidRPr="00FB0152" w:rsidRDefault="00FB0152" w:rsidP="00FB0152">
      <w:pPr>
        <w:pStyle w:val="Geenafstand"/>
        <w:rPr>
          <w:rFonts w:ascii="Helvetica" w:eastAsia="Times New Roman" w:hAnsi="Helvetica" w:cs="Arial"/>
          <w:sz w:val="24"/>
          <w:szCs w:val="24"/>
          <w:lang w:val="en-US" w:eastAsia="nl-NL"/>
        </w:rPr>
      </w:pPr>
    </w:p>
    <w:p w:rsidR="00FB0152" w:rsidRPr="00FB0152" w:rsidRDefault="00FB0152" w:rsidP="00FB0152">
      <w:pPr>
        <w:pStyle w:val="Geenafstand"/>
        <w:rPr>
          <w:sz w:val="24"/>
          <w:szCs w:val="24"/>
          <w:lang w:eastAsia="nl-NL"/>
        </w:rPr>
      </w:pPr>
    </w:p>
    <w:p w:rsidR="003567F5" w:rsidRPr="00FB0152" w:rsidRDefault="003567F5" w:rsidP="00FB0152">
      <w:pPr>
        <w:pStyle w:val="Geenafstand"/>
        <w:rPr>
          <w:sz w:val="24"/>
          <w:szCs w:val="24"/>
        </w:rPr>
      </w:pPr>
    </w:p>
    <w:sectPr w:rsidR="003567F5" w:rsidRPr="00FB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Black">
    <w:altName w:val="Arial"/>
    <w:panose1 w:val="00000000000000000000"/>
    <w:charset w:val="00"/>
    <w:family w:val="roman"/>
    <w:notTrueType/>
    <w:pitch w:val="default"/>
  </w:font>
  <w:font w:name="Helvetica Medium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52"/>
    <w:rsid w:val="003567F5"/>
    <w:rsid w:val="007F267D"/>
    <w:rsid w:val="00A94606"/>
    <w:rsid w:val="00F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5FC2F-329F-483E-AAF0-7A299893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paragraph" w:styleId="Kop3">
    <w:name w:val="heading 3"/>
    <w:basedOn w:val="Standaard"/>
    <w:link w:val="Kop3Char"/>
    <w:uiPriority w:val="9"/>
    <w:qFormat/>
    <w:rsid w:val="00FB0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FB01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FB015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FB0152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B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FB0152"/>
    <w:rPr>
      <w:b/>
      <w:bCs/>
    </w:rPr>
  </w:style>
  <w:style w:type="paragraph" w:styleId="Geenafstand">
    <w:name w:val="No Spacing"/>
    <w:uiPriority w:val="1"/>
    <w:qFormat/>
    <w:rsid w:val="00FB015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9156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9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10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15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6144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1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93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55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08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3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636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26054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1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0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143146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988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445082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513093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50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72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574260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651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148637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230150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14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07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440538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96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950294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762702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34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03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18487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18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84139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185502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73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002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94929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837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724340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35881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45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3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340975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693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08510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522393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87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4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288334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866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969209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740120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16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864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816094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81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235085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649347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027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3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526689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8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837143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744658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89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858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993188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72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8828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93777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76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36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255622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42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393871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934305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44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62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084929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653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92675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388387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26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943109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778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340277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720387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64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406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237622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783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547851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322764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823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7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740133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992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756734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739997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18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0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082672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19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796095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102972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10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01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734546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289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66712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047504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907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099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47150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471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74636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68796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138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73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590861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335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906306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318923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53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17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344806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0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02438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328927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19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09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319087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02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49762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84921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06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2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499542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732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276868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234222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06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6571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7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091549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954254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97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868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9199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919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326217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79514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21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623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843683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83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537212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55903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09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89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416511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937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056984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748348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5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65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20101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05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724696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7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651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32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668054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398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403160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333292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77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95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47278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71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546631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96623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426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121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85133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17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869939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897116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62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756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62889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42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754187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03085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12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951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490042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31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335364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260694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7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2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671697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151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336438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04821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22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47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193197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497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16498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660870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66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278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767155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241173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4911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37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018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70414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393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936129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02338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7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1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755608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243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609629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0835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106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4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2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96043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4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2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80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6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44193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74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87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236867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44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551795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09663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94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4689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427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199228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05267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224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39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911277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82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516623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139715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10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50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65463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548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7697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516294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291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740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43135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845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324133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06277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37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090663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309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63951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746109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23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923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984721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74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311839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137812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93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372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010475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302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04210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310551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26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562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988610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7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278215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6198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71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35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226732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4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3095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082243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71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077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979153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53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215164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55618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31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345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399333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63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058417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19562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72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71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500364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768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54458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531793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15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15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322936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496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78081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976642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38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8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671200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81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733067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77291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372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30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321931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244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446805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45263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6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420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637995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76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679864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120604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28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80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911026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51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337941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894157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3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096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746340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35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247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491642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77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97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59777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956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591966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208624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429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54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091824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80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337336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564071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67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4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274600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422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65656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969836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97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6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972103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29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818969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490373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90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3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908541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473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325232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523595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533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416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812059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515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556210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04764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301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795951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03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430249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201388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74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297552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84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302214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77476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874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54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515612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999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891126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83195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10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732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35704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872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630420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198035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6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723736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962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832094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701097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98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401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1831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702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545674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118330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88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418918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000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874112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193003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58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416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649100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47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188426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330818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813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19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50288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024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649843">
                                                                                                  <w:marLeft w:val="75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936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091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4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155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31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124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21387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861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66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699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8698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46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141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092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6642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510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157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77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52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716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21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41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916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874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90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057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075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610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50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919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934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343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996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7821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904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271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15950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061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2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632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18731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338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358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635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18356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858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6615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975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1927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95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299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352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1998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682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88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870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1049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3255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9634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95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529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53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838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99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02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567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20437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38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171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764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17015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033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273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583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14911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459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154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887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2025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52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59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89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12480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5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347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72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245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303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458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317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219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149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358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0083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992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3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20083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278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98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3488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Bharos</dc:creator>
  <cp:keywords/>
  <dc:description/>
  <cp:lastModifiedBy>van Waterschoot, Dorenda</cp:lastModifiedBy>
  <cp:revision>2</cp:revision>
  <dcterms:created xsi:type="dcterms:W3CDTF">2019-01-17T20:18:00Z</dcterms:created>
  <dcterms:modified xsi:type="dcterms:W3CDTF">2019-01-17T20:18:00Z</dcterms:modified>
</cp:coreProperties>
</file>